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Legal Notice</w:t>
      </w:r>
    </w:p>
    <w:p>
      <w:r>
        <w:t>Effective Date: 1st May 2025</w:t>
      </w:r>
    </w:p>
    <w:p>
      <w:pPr>
        <w:pStyle w:val="Heading1"/>
      </w:pPr>
      <w:r>
        <w:t>Disclaimer of Liability</w:t>
      </w:r>
    </w:p>
    <w:p>
      <w:r>
        <w:t>J&amp;LM Consultants Ltd provides private investigation and consultancy services. All efforts are made to ensure that the information provided on our website and in our communications is accurate and up-to-date. However, we do not accept any liability for any loss or damage incurred as a result of reliance on such information.</w:t>
      </w:r>
    </w:p>
    <w:p>
      <w:pPr>
        <w:pStyle w:val="Heading1"/>
      </w:pPr>
      <w:r>
        <w:t>No Legal Advice</w:t>
      </w:r>
    </w:p>
    <w:p>
      <w:r>
        <w:t>The content on this website and any communication with J&amp;LM Consultants Ltd does not constitute legal advice. You should consult a qualified legal professional for legal guidance related to your individual circumstances.</w:t>
      </w:r>
    </w:p>
    <w:p>
      <w:pPr>
        <w:pStyle w:val="Heading1"/>
      </w:pPr>
      <w:r>
        <w:t>External Links Disclaimer</w:t>
      </w:r>
    </w:p>
    <w:p>
      <w:r>
        <w:t>Our website may contain links to external websites not operated or maintained by us. We do not have control over the content or availability of those sites and do not accept responsibility for any information or services provided by them.</w:t>
      </w:r>
    </w:p>
    <w:p>
      <w:pPr>
        <w:pStyle w:val="Heading1"/>
      </w:pPr>
      <w:r>
        <w:t>Intellectual Property Notice</w:t>
      </w:r>
    </w:p>
    <w:p>
      <w:r>
        <w:t>All content on this website, including text, logos, graphics, and other materials, is the property of J&amp;LM Consultants Ltd or its licensors and is protected by applicable copyright and intellectual property laws. You may not reproduce, distribute, or use any content from this website without prior written permission.</w:t>
      </w:r>
    </w:p>
    <w:p>
      <w:pPr>
        <w:pStyle w:val="Heading1"/>
      </w:pPr>
      <w:r>
        <w:t>Limitation of Liability</w:t>
      </w:r>
    </w:p>
    <w:p>
      <w:r>
        <w:t>J&amp;LM Consultants Ltd will not be liable for any indirect, incidental, consequential, or punitive damages arising from the use of our services or website, even if we have been advised of the possibility of such damages.</w:t>
      </w:r>
    </w:p>
    <w:p>
      <w:pPr>
        <w:pStyle w:val="Heading1"/>
      </w:pPr>
      <w:r>
        <w:t>Governing Law</w:t>
      </w:r>
    </w:p>
    <w:p>
      <w:r>
        <w:t>This Legal Notice and any dispute arising in connection with it shall be governed by and construed in accordance with the laws of England and Wales. Any legal proceedings shall be subject to the exclusive jurisdiction of the courts of England and Wales.</w:t>
      </w:r>
    </w:p>
    <w:p>
      <w:pPr>
        <w:pStyle w:val="Heading1"/>
      </w:pPr>
      <w:r>
        <w:t>Contact Information</w:t>
      </w:r>
    </w:p>
    <w:p>
      <w:r>
        <w:t>J&amp;LM Consultants Ltd</w:t>
      </w:r>
    </w:p>
    <w:p>
      <w:r>
        <w:t>First Floor, 81–85 High Street, Brentwood, Essex, CM14 4RR</w:t>
      </w:r>
    </w:p>
    <w:p>
      <w:r>
        <w:t>Email: enquiries@jandlmconsultants.co.uk</w:t>
      </w:r>
    </w:p>
    <w:p>
      <w:r>
        <w:t>Phone: 07459 116731</w:t>
      </w:r>
    </w:p>
    <w:p>
      <w:r>
        <w:t>Website: https://jandlmconsultants.co.uk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